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Retreat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9, 2022; 3:30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Tyler Mounsey | Executive Director, Metropolitan State University Government Affairs | Community Representative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Frank Coyne | Lead Partner, Denver Green School | School Leader Representative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Jessica Buckley | Principal, Escuela Valdez Elementary | School Leader Representative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Molly Yost | Senior Director of Early Childhood Initiatives, Mile High United Way | Community Representative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Sharmila Mann | Director of Policy, Education Commission of the States | Community Representative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Miguel Gonzalez | Director of School, Embark Education | Community Representative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Brandon Shields | Senior Team Lead, Cole Arts and Science Academy | Teacher Representative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rPr/>
      </w:pPr>
      <w:r w:rsidDel="00000000" w:rsidR="00000000" w:rsidRPr="00000000">
        <w:rPr>
          <w:u w:val="single"/>
          <w:rtl w:val="0"/>
        </w:rPr>
        <w:t xml:space="preserve">Other 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Kristopher Blythe | Senior Director of Zone Operations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Bailey Holyfield  | Executive Director</w:t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Members Not in Attendance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Tyler Mounsey | Executive Director, Metropolitan State University Government Affairs | Community Representative</w:t>
      </w:r>
    </w:p>
    <w:p w:rsidR="00000000" w:rsidDel="00000000" w:rsidP="00000000" w:rsidRDefault="00000000" w:rsidRPr="00000000" w14:paraId="00000018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and approve minutes from 2.9.22 Board Meeting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 as presented</w:t>
      </w:r>
      <w:r w:rsidDel="00000000" w:rsidR="00000000" w:rsidRPr="00000000">
        <w:rPr>
          <w:color w:val="282828"/>
          <w:rtl w:val="0"/>
        </w:rPr>
        <w:t xml:space="preserve">: Brandon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Sharmila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Aye: All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Nay: None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Governance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Academics and Accountability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2"/>
        </w:numPr>
        <w:ind w:left="216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Kris provided a Spring preview of data to be shared including: READ Act (early literacy) data; interim assessment data (where available); a refresh of the dashboard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Innovation Zone Ecosystem and Advocacy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and the Board discussed the Innovation Town Hall, as well as the ongoing Executive Limitations process with the DPS Board of Education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School Updates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Health and Safety Updates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2"/>
        </w:numPr>
        <w:ind w:left="216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Bailey reminded the Board that the mask mandate was lifted as of 2/25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Declining Enrollment Updates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2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shared that Meredith Brown - CASA Principal - will represent the Zone on the District’s Declining Enrollment Committee 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Leadership Staffing 22-23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2"/>
        </w:numPr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Bailey gave an overview of the DGS hiring committee (noting the diverse representation), as well as the hiring process and timeline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afterAutospacing="0"/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ED Updates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282828"/>
          <w:rtl w:val="0"/>
        </w:rPr>
        <w:t xml:space="preserve">Brandon shared that school leaders joined the February TAC meeting to talk advocacy and innovation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2"/>
        </w:numPr>
        <w:spacing w:after="0" w:afterAutospacing="0" w:before="0" w:beforeAutospacing="0" w:lineRule="auto"/>
        <w:ind w:left="216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Future meeting plans will be determined pending the outcome of the EL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color w:val="282828"/>
          <w:rtl w:val="0"/>
        </w:rPr>
        <w:t xml:space="preserve">Bailey linked the February financials for the Board’s review</w:t>
      </w:r>
    </w:p>
    <w:p w:rsidR="00000000" w:rsidDel="00000000" w:rsidP="00000000" w:rsidRDefault="00000000" w:rsidRPr="00000000" w14:paraId="00000031">
      <w:pPr>
        <w:pageBreakBefore w:val="0"/>
        <w:widowControl w:val="0"/>
        <w:ind w:left="720" w:firstLine="0"/>
        <w:rPr>
          <w:b w:val="1"/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4:30 p.m.</w:t>
      </w:r>
    </w:p>
    <w:p w:rsidR="00000000" w:rsidDel="00000000" w:rsidP="00000000" w:rsidRDefault="00000000" w:rsidRPr="00000000" w14:paraId="00000032">
      <w:pPr>
        <w:pageBreakBefore w:val="0"/>
        <w:widowControl w:val="0"/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1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